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DCDF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UMOWA O ZACHOWANIU POUFNOŚCI</w:t>
      </w:r>
    </w:p>
    <w:p w14:paraId="5B8E2A7B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2"/>
          <w:szCs w:val="22"/>
        </w:rPr>
      </w:pPr>
    </w:p>
    <w:p w14:paraId="780097DB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6"/>
          <w:szCs w:val="26"/>
        </w:rPr>
      </w:pPr>
    </w:p>
    <w:p w14:paraId="49CEB155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Umowa o zachowaniu poufności</w:t>
      </w:r>
    </w:p>
    <w:p w14:paraId="1975DEA0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59EA644F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zawarta w Lublinie w dniu …………… roku</w:t>
      </w:r>
    </w:p>
    <w:p w14:paraId="10170FC8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5FC52067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pomiędzy: </w:t>
      </w:r>
    </w:p>
    <w:p w14:paraId="28790AD4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46A120B6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MICROAMP SOLUTIONS Sp. z o.o.</w:t>
      </w:r>
      <w:r>
        <w:rPr>
          <w:color w:val="000000"/>
          <w:sz w:val="22"/>
          <w:szCs w:val="22"/>
        </w:rPr>
        <w:t xml:space="preserve"> z siedzibą w Lublinie (20-124) przy ul. Szkolnej 15, zarejestrowaną w rejestrze przedsiębiorców prowadzonym przez Sąd Rejonowy Lublin-Wschód w Lublinie z siedzibą w Świdniku, VI Wydział Gospodarczy Krajowego Rejestru Sądowego pod numerem KRS 0000782319, NIP 946-268-80-99, REGON 383120530, </w:t>
      </w:r>
    </w:p>
    <w:p w14:paraId="2E70BAB6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reprezentowaną przez: </w:t>
      </w:r>
    </w:p>
    <w:p w14:paraId="35B7B4BB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17FF94E8" w14:textId="77777777" w:rsidR="0061045E" w:rsidRDefault="006104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Katarzynę Piątek – </w:t>
      </w:r>
      <w:r w:rsidRPr="00510D2C">
        <w:rPr>
          <w:color w:val="000000"/>
          <w:sz w:val="22"/>
          <w:szCs w:val="22"/>
        </w:rPr>
        <w:t>Project Manager</w:t>
      </w:r>
      <w:r>
        <w:rPr>
          <w:color w:val="000000"/>
          <w:sz w:val="22"/>
          <w:szCs w:val="22"/>
        </w:rPr>
        <w:t>a,</w:t>
      </w:r>
    </w:p>
    <w:p w14:paraId="20697532" w14:textId="0088B7CB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zwaną w dalszej części umowy </w:t>
      </w:r>
      <w:proofErr w:type="spellStart"/>
      <w:r>
        <w:rPr>
          <w:b/>
          <w:i/>
          <w:color w:val="000000"/>
          <w:sz w:val="22"/>
          <w:szCs w:val="22"/>
        </w:rPr>
        <w:t>Microamp</w:t>
      </w:r>
      <w:proofErr w:type="spellEnd"/>
    </w:p>
    <w:p w14:paraId="08C1B4E4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1E1E1E"/>
          <w:sz w:val="22"/>
          <w:szCs w:val="22"/>
        </w:rPr>
      </w:pPr>
    </w:p>
    <w:p w14:paraId="0A454B60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</w:t>
      </w:r>
    </w:p>
    <w:p w14:paraId="1F694C5D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5A33EE3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02B05FAA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43529E07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reprezentowaną przez:</w:t>
      </w:r>
    </w:p>
    <w:p w14:paraId="53853EE5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………………………. – ………………………..</w:t>
      </w:r>
    </w:p>
    <w:p w14:paraId="39CACB8E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zwaną w dalszej części umowy </w:t>
      </w:r>
      <w:r>
        <w:rPr>
          <w:b/>
          <w:i/>
          <w:color w:val="000000"/>
          <w:sz w:val="22"/>
          <w:szCs w:val="22"/>
        </w:rPr>
        <w:t>Partnerem</w:t>
      </w:r>
      <w:r>
        <w:rPr>
          <w:b/>
          <w:color w:val="000000"/>
          <w:sz w:val="22"/>
          <w:szCs w:val="22"/>
        </w:rPr>
        <w:t>,</w:t>
      </w:r>
    </w:p>
    <w:p w14:paraId="33EFE3CC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1502E174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oraz zwanymi dalej łącznie </w:t>
      </w:r>
      <w:r>
        <w:rPr>
          <w:b/>
          <w:color w:val="000000"/>
          <w:sz w:val="22"/>
          <w:szCs w:val="22"/>
        </w:rPr>
        <w:t>„Stronami”</w:t>
      </w:r>
      <w:r>
        <w:rPr>
          <w:color w:val="000000"/>
          <w:sz w:val="22"/>
          <w:szCs w:val="22"/>
        </w:rPr>
        <w:t>.</w:t>
      </w:r>
    </w:p>
    <w:p w14:paraId="2A8FD88A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6B72DEDA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Zważywszy, że:</w:t>
      </w:r>
    </w:p>
    <w:p w14:paraId="30DC3E4B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C4E88B5" w14:textId="182C021A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-umawiające się Strony rozważają możliwość współpracy w celu realizacji </w:t>
      </w:r>
      <w:r w:rsidR="00E96FB9">
        <w:rPr>
          <w:color w:val="000000"/>
          <w:sz w:val="22"/>
          <w:szCs w:val="22"/>
        </w:rPr>
        <w:t xml:space="preserve">zamówienia, którego przedmiotem jest </w:t>
      </w:r>
      <w:r w:rsidR="0061045E" w:rsidRPr="00F71F69">
        <w:rPr>
          <w:color w:val="000000"/>
          <w:sz w:val="22"/>
          <w:szCs w:val="22"/>
        </w:rPr>
        <w:t>dostawa</w:t>
      </w:r>
      <w:r w:rsidR="00E96FB9" w:rsidRPr="00F71F69">
        <w:rPr>
          <w:color w:val="000000"/>
          <w:sz w:val="22"/>
          <w:szCs w:val="22"/>
        </w:rPr>
        <w:t xml:space="preserve"> </w:t>
      </w:r>
      <w:r w:rsidR="00CE1B71">
        <w:rPr>
          <w:color w:val="000000"/>
          <w:sz w:val="22"/>
          <w:szCs w:val="22"/>
        </w:rPr>
        <w:t xml:space="preserve">oprogramowania </w:t>
      </w:r>
      <w:proofErr w:type="spellStart"/>
      <w:r w:rsidR="0061045E" w:rsidRPr="00F71F69">
        <w:rPr>
          <w:color w:val="000000"/>
          <w:sz w:val="22"/>
          <w:szCs w:val="22"/>
        </w:rPr>
        <w:t>Core</w:t>
      </w:r>
      <w:proofErr w:type="spellEnd"/>
      <w:r w:rsidR="0061045E" w:rsidRPr="00F71F69">
        <w:rPr>
          <w:color w:val="000000"/>
          <w:sz w:val="22"/>
          <w:szCs w:val="22"/>
        </w:rPr>
        <w:t xml:space="preserve"> 5G o przepustowości min. 6 </w:t>
      </w:r>
      <w:proofErr w:type="spellStart"/>
      <w:r w:rsidR="0061045E" w:rsidRPr="00F71F69">
        <w:rPr>
          <w:color w:val="000000"/>
          <w:sz w:val="22"/>
          <w:szCs w:val="22"/>
        </w:rPr>
        <w:t>Gbps</w:t>
      </w:r>
      <w:proofErr w:type="spellEnd"/>
      <w:r w:rsidR="0061045E" w:rsidRPr="00F71F69">
        <w:rPr>
          <w:color w:val="000000"/>
          <w:sz w:val="22"/>
          <w:szCs w:val="22"/>
        </w:rPr>
        <w:t xml:space="preserve"> oraz oprogramowania warstwy L1 High Phy, L2 i L3 RAN (CU-DU)</w:t>
      </w:r>
      <w:r w:rsidRPr="00F71F69">
        <w:rPr>
          <w:color w:val="000000"/>
          <w:sz w:val="22"/>
          <w:szCs w:val="22"/>
        </w:rPr>
        <w:t xml:space="preserve">, które </w:t>
      </w:r>
      <w:proofErr w:type="spellStart"/>
      <w:r w:rsidRPr="00F71F69">
        <w:rPr>
          <w:i/>
          <w:color w:val="000000"/>
          <w:sz w:val="22"/>
          <w:szCs w:val="22"/>
        </w:rPr>
        <w:t>Microamp</w:t>
      </w:r>
      <w:proofErr w:type="spellEnd"/>
      <w:r w:rsidRPr="00F71F69">
        <w:rPr>
          <w:i/>
          <w:color w:val="000000"/>
          <w:sz w:val="22"/>
          <w:szCs w:val="22"/>
        </w:rPr>
        <w:t xml:space="preserve"> </w:t>
      </w:r>
      <w:r w:rsidRPr="00F71F69">
        <w:rPr>
          <w:color w:val="000000"/>
          <w:sz w:val="22"/>
          <w:szCs w:val="22"/>
        </w:rPr>
        <w:t>wykorzysta do rozwoju swojej technologii.</w:t>
      </w:r>
      <w:r>
        <w:rPr>
          <w:color w:val="000000"/>
          <w:sz w:val="22"/>
          <w:szCs w:val="22"/>
        </w:rPr>
        <w:t xml:space="preserve"> </w:t>
      </w:r>
    </w:p>
    <w:p w14:paraId="31B0908C" w14:textId="77777777" w:rsidR="00E96FB9" w:rsidRDefault="00E96FB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3BDF49D7" w14:textId="506AF11C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-ujawnienie informacji może narazić na Strony odpowiedzialność finansową, w tym z tytułu roszczeń odszkodowawczych zgłoszonych przez osoby trzecie,</w:t>
      </w:r>
    </w:p>
    <w:p w14:paraId="459C2996" w14:textId="77777777" w:rsidR="00E96FB9" w:rsidRDefault="00E96FB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788E916B" w14:textId="175CCCE6" w:rsidR="00E96FB9" w:rsidRDefault="00E96FB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E96FB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z uwagi na rodzaj oraz zakres prowadzonej działalności przez każdą ze Stron, uważa się za niezbędne, utrzymanie w tajemnicy wszelkich informacji, które Strony uzyskają w trakcie prowadzonych rozmów oraz w związku z realizacją zamówienia, o którym mowa powyżej,</w:t>
      </w:r>
    </w:p>
    <w:p w14:paraId="47395357" w14:textId="77777777" w:rsidR="00E96FB9" w:rsidRDefault="00E96FB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209EE4" w14:textId="5DA60860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-Strony zapewniły, że dysponują stosownymi procedurami oraz zabezpieczeniami umożliwiającymi zagwarantowanie poufności w odniesieniu do informacji przekazanych,</w:t>
      </w:r>
    </w:p>
    <w:p w14:paraId="0091934C" w14:textId="77777777" w:rsidR="00517157" w:rsidRDefault="00517157" w:rsidP="00E96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2"/>
          <w:szCs w:val="22"/>
        </w:rPr>
      </w:pPr>
    </w:p>
    <w:p w14:paraId="6BCC8247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1FAEDC6D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zwane również „Stroną odbierającą” lub „Stroną ujawniającą” postanawiają, co następuje:</w:t>
      </w:r>
    </w:p>
    <w:p w14:paraId="3317A566" w14:textId="77777777" w:rsidR="0061045E" w:rsidRDefault="006104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124AFF91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</w:t>
      </w:r>
    </w:p>
    <w:p w14:paraId="623B1978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Ilekroć w niniejszej umowie mowa jest o „informacji poufnej” lub „informacjach poufnych” rozumie się przez to wszelkie informacje lub dane dotyczące działalności Stron, w szczególności informacje organizacyjne, handlowe, finansowe, prawne, biznesowe, techniczne, technologiczne w tym dotyczące zakresu współpracy, know-how lub inne informacje mające wartość gospodarczą - w przypadku </w:t>
      </w:r>
      <w:proofErr w:type="spellStart"/>
      <w:r>
        <w:rPr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 xml:space="preserve"> także wszelkie szczegółowe dane dotyczące technologii opracowanej przez </w:t>
      </w:r>
      <w:proofErr w:type="spellStart"/>
      <w:r>
        <w:rPr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 xml:space="preserve">, moduły, próbki, prototypy lub ich części, oprogramowanie, dokumentację </w:t>
      </w:r>
      <w:r>
        <w:rPr>
          <w:color w:val="000000"/>
          <w:sz w:val="22"/>
          <w:szCs w:val="22"/>
        </w:rPr>
        <w:lastRenderedPageBreak/>
        <w:t>i dane, które mogą stać się dostępne podczas ich używania, testowania lub przeglądania - a także informacje pozyskane w wyniku analizy lub przetworzenia dostarczonych informacji, niezależnie od sposobu ich ujawnienia (w tym na piśmie, ustnie lub przy wykorzystaniu jakichkolwiek innych środków).</w:t>
      </w:r>
    </w:p>
    <w:p w14:paraId="104CE87D" w14:textId="128740AB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celu uściślenia zakresu pojęcia informacji poufnych dotyczących celu zawarcia tej umowy, o których mowa w niniejszej umowie Strony wskazują, że do informacji poufnych zaliczają m.in. wszystkie informacje dotyczące zakresu i szczegółów realizowan</w:t>
      </w:r>
      <w:r w:rsidR="00AF27DD">
        <w:rPr>
          <w:color w:val="000000"/>
          <w:sz w:val="22"/>
          <w:szCs w:val="22"/>
        </w:rPr>
        <w:t>ego</w:t>
      </w:r>
      <w:r>
        <w:rPr>
          <w:color w:val="000000"/>
          <w:sz w:val="22"/>
          <w:szCs w:val="22"/>
        </w:rPr>
        <w:t xml:space="preserve"> dla </w:t>
      </w:r>
      <w:proofErr w:type="spellStart"/>
      <w:r>
        <w:rPr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 xml:space="preserve"> </w:t>
      </w:r>
      <w:r w:rsidR="00AF27DD">
        <w:rPr>
          <w:color w:val="000000"/>
          <w:sz w:val="22"/>
          <w:szCs w:val="22"/>
        </w:rPr>
        <w:t xml:space="preserve">oprogramowania </w:t>
      </w:r>
      <w:r>
        <w:rPr>
          <w:color w:val="000000"/>
          <w:sz w:val="22"/>
          <w:szCs w:val="22"/>
        </w:rPr>
        <w:t xml:space="preserve">oraz możliwości potencjalnego </w:t>
      </w:r>
      <w:r w:rsidR="00AF27DD">
        <w:rPr>
          <w:color w:val="000000"/>
          <w:sz w:val="22"/>
          <w:szCs w:val="22"/>
        </w:rPr>
        <w:t xml:space="preserve">jego </w:t>
      </w:r>
      <w:r>
        <w:rPr>
          <w:color w:val="000000"/>
          <w:sz w:val="22"/>
          <w:szCs w:val="22"/>
        </w:rPr>
        <w:t>wykorzystania – w tym:</w:t>
      </w:r>
    </w:p>
    <w:p w14:paraId="717FB95B" w14:textId="277ABE8A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parametry, specyfikacje i </w:t>
      </w:r>
      <w:r w:rsidR="00AF27DD">
        <w:rPr>
          <w:color w:val="000000"/>
          <w:sz w:val="22"/>
          <w:szCs w:val="22"/>
        </w:rPr>
        <w:t>konfiguracja rozwiązań</w:t>
      </w:r>
      <w:r>
        <w:rPr>
          <w:color w:val="000000"/>
          <w:sz w:val="22"/>
          <w:szCs w:val="22"/>
        </w:rPr>
        <w:t xml:space="preserve"> zamawianych przez </w:t>
      </w:r>
      <w:proofErr w:type="spellStart"/>
      <w:r>
        <w:rPr>
          <w:i/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>,</w:t>
      </w:r>
    </w:p>
    <w:p w14:paraId="4BF6CFDE" w14:textId="2CFBA558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b) zakres zamówienia, które </w:t>
      </w:r>
      <w:proofErr w:type="spellStart"/>
      <w:r>
        <w:rPr>
          <w:i/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 xml:space="preserve"> planuje realizować lub realizuje ze Stroną</w:t>
      </w:r>
      <w:r w:rsidR="0061045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61045E">
        <w:rPr>
          <w:color w:val="000000"/>
          <w:sz w:val="22"/>
          <w:szCs w:val="22"/>
        </w:rPr>
        <w:t>w tym pełn</w:t>
      </w:r>
      <w:r w:rsidR="00F71F69">
        <w:rPr>
          <w:color w:val="000000"/>
          <w:sz w:val="22"/>
          <w:szCs w:val="22"/>
        </w:rPr>
        <w:t>y</w:t>
      </w:r>
      <w:r w:rsidR="0061045E">
        <w:rPr>
          <w:color w:val="000000"/>
          <w:sz w:val="22"/>
          <w:szCs w:val="22"/>
        </w:rPr>
        <w:t xml:space="preserve"> </w:t>
      </w:r>
      <w:r w:rsidR="0061045E">
        <w:rPr>
          <w:i/>
          <w:color w:val="000000"/>
          <w:sz w:val="22"/>
          <w:szCs w:val="22"/>
        </w:rPr>
        <w:t xml:space="preserve">Szczegółowy opis przedmiotu zamówienia, </w:t>
      </w:r>
      <w:r w:rsidR="0061045E">
        <w:rPr>
          <w:color w:val="000000"/>
          <w:sz w:val="22"/>
          <w:szCs w:val="22"/>
        </w:rPr>
        <w:t xml:space="preserve">stanowiąca Załącznik nr 3 do Zapytania Ofertowego </w:t>
      </w:r>
      <w:r w:rsidR="0061045E">
        <w:rPr>
          <w:sz w:val="22"/>
          <w:szCs w:val="22"/>
        </w:rPr>
        <w:t>1/2025/SMART_2</w:t>
      </w:r>
      <w:r>
        <w:rPr>
          <w:color w:val="000000"/>
          <w:sz w:val="22"/>
          <w:szCs w:val="22"/>
        </w:rPr>
        <w:t>,</w:t>
      </w:r>
    </w:p>
    <w:p w14:paraId="227F5C99" w14:textId="4FECDCAE" w:rsidR="00517157" w:rsidRDefault="00AF27D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="00331152">
        <w:rPr>
          <w:color w:val="000000"/>
          <w:sz w:val="22"/>
          <w:szCs w:val="22"/>
        </w:rPr>
        <w:t>)</w:t>
      </w:r>
      <w:r w:rsidR="00331152">
        <w:rPr>
          <w:i/>
          <w:color w:val="000000"/>
          <w:sz w:val="22"/>
          <w:szCs w:val="22"/>
        </w:rPr>
        <w:t xml:space="preserve"> </w:t>
      </w:r>
      <w:r w:rsidR="00331152">
        <w:rPr>
          <w:color w:val="000000"/>
          <w:sz w:val="22"/>
          <w:szCs w:val="22"/>
        </w:rPr>
        <w:t xml:space="preserve">wszelkie inne informacje dotyczące sprzedaży produktów oferowanych przez Stronę, które mogą wskazywać, że </w:t>
      </w:r>
      <w:proofErr w:type="spellStart"/>
      <w:r w:rsidR="00331152">
        <w:rPr>
          <w:color w:val="000000"/>
          <w:sz w:val="22"/>
          <w:szCs w:val="22"/>
        </w:rPr>
        <w:t>Microamp</w:t>
      </w:r>
      <w:proofErr w:type="spellEnd"/>
      <w:r w:rsidR="00331152">
        <w:rPr>
          <w:color w:val="000000"/>
          <w:sz w:val="22"/>
          <w:szCs w:val="22"/>
        </w:rPr>
        <w:t xml:space="preserve"> było lub będzie nabywcą określonego produktu.</w:t>
      </w:r>
    </w:p>
    <w:p w14:paraId="0B102018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Informacje inne niż wymienione w § 1 ust. 2, będą stanowiły informacje poufne wyłącznie wtedy, gdy strona ujawniająca oznaczyła je jako poufne przy przekazaniu stronie odbierającej. </w:t>
      </w:r>
    </w:p>
    <w:p w14:paraId="04ABE947" w14:textId="0717D27F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Wykluczeniem § 1 ust. 2 objęte są następujące podmioty, które uzyskują informacje poufne w celu prawidłowej realizacji umowy dostawy zawartej pomiędzy Stronami: dostawca </w:t>
      </w:r>
      <w:r w:rsidR="00AF27DD">
        <w:rPr>
          <w:color w:val="000000"/>
          <w:sz w:val="22"/>
          <w:szCs w:val="22"/>
        </w:rPr>
        <w:t>elementów oprogramowania</w:t>
      </w:r>
      <w:r>
        <w:rPr>
          <w:color w:val="000000"/>
          <w:sz w:val="22"/>
          <w:szCs w:val="22"/>
        </w:rPr>
        <w:t>, urząd skarbowy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oraz urząd celny.</w:t>
      </w:r>
    </w:p>
    <w:p w14:paraId="5220F0E1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Informacje poufne mogą być przekazywane w dowolnej formie, w tym ustnej, graficznej, cyfrowej, pisemnej, w szczególności jako: raport, biznes plan, plany handlowe, analizy, opracowania, sprawozdanie finansowe i podatkowe, projekt, wzór, próbka, proces technologiczny, informacje o negocjacjach z klientami i dostawcami, bazy danych, oprogramowanie urządzeń sterowanych programowo i produkty stworzone w ten sposób, a więc między innymi: pliki cyfrowe, wydruki, procedury, algorytmy, receptury, wzory lub usprawnienia, know-how, dowolna ich część lub fraza. </w:t>
      </w:r>
    </w:p>
    <w:p w14:paraId="54C5C865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zobowiązują się stosować bezpieczny sposób przekazywania między sobą informacji poufnych.</w:t>
      </w:r>
    </w:p>
    <w:p w14:paraId="42A5B0AB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Dla formy służącej przekazywaniu informacji poufnych nie jest wymagany podpis żadnej ze Stron.</w:t>
      </w:r>
    </w:p>
    <w:p w14:paraId="69777220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zobowiązują się nie przekazywać i nie ujawniać informacji poufnych, ani ich źródła, zarówno w całości, jak i w części, podmiotom trzecim bez uzyskania uprzedniej, wyraźnej zgody na piśmie (lub formie równoważnej w rozumieniu art. 78¹ k.c.) od Strony, której informacja lub źródło informacji dotyczy. Zakaz obejmuje także zakaz potwierdzania/ zaprzeczania informacjom poufnym lub składania komentarzy dotyczących informacji poufnych wobec osób trzecich oraz zakaz rozpowszechniania lub dystrybucji informacji poufnych.</w:t>
      </w:r>
    </w:p>
    <w:p w14:paraId="266225F2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Wykorzystanie informacji poufnych może nastąpić tylko w celach niezbędnych do realizacji wspólnych przedsięwzięć określonych w osobnej umowie i tylko w zakresie tam określonym, chyba że Strony inaczej uzgodnią na piśmie pod rygorem nieważności.</w:t>
      </w:r>
    </w:p>
    <w:p w14:paraId="1E56731B" w14:textId="77777777" w:rsidR="00517157" w:rsidRDefault="003311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przypadku zakończenia negocjacji Stron bez podjęcia decyzji odnośnie współpracy Stron, Partner zobowiązuje się nie wykorzystywać w jakikolwiek sposób informacji poufnych </w:t>
      </w:r>
      <w:proofErr w:type="spellStart"/>
      <w:r>
        <w:rPr>
          <w:color w:val="000000"/>
          <w:sz w:val="22"/>
          <w:szCs w:val="22"/>
        </w:rPr>
        <w:t>Microamp</w:t>
      </w:r>
      <w:proofErr w:type="spellEnd"/>
      <w:r>
        <w:rPr>
          <w:color w:val="000000"/>
          <w:sz w:val="22"/>
          <w:szCs w:val="22"/>
        </w:rPr>
        <w:t xml:space="preserve"> (w tym dotyczących Technologii oraz samej Technologii) pośrednio lub bezpośrednio, w tym także za pośrednictwem osób trzecich.</w:t>
      </w:r>
    </w:p>
    <w:p w14:paraId="758AA381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</w:t>
      </w:r>
    </w:p>
    <w:p w14:paraId="62AF7DC1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stosunku do informacji poufnych, Strona odbierająca takie informacje powinna je chronić przed ujawnieniem osobom nieuprawnionym, w szczególności zaś:</w:t>
      </w:r>
    </w:p>
    <w:p w14:paraId="0178328E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utrzymać informację poufną w tajemnicy i chronić ją co najmniej ze starannością, z jaką chroni swoje tajemnice przedsiębiorstwa oraz przestrzegać zasad dostępu i przekazywania informacji, wprowadzać do umów z podwykonawcami zapisy zobowiązujące do zachowania w tajemnicy informacji poufnych,</w:t>
      </w:r>
    </w:p>
    <w:p w14:paraId="7B38121A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wykorzystywać informacje poufne tylko w celach niezbędnych do realizacji wspólnych przedsięwzięć określonych w osobnej umowie, </w:t>
      </w:r>
    </w:p>
    <w:p w14:paraId="311B6935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wyjątkiem celów określonych w poprzednim punkcie, nie kopiować ani w inny sposób nie powielać informacji poufnych,</w:t>
      </w:r>
    </w:p>
    <w:p w14:paraId="039FDBB7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ujawniać informacje poufne wyłącznie osobom zaangażowanym w realizację wspólnych przedsięwzięć i tylko w takim zakresie, w jakim potrzebne jest to do wykonania zadania, a nadto: po nawiązaniu z nimi stosunku pracy lub zawarciu umowy, po przeszkoleniu tych osób z zakresu organizacji ochrony tajemnicy oraz po złożeniu przez te osoby zobowiązania na piśmie do nieujawniania informacji poufnych osobom niepowołanym.</w:t>
      </w:r>
    </w:p>
    <w:p w14:paraId="26BCBD92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odpowiadać za zachowanie poufności przez wszystkich swoich podwykonawców, w przypadku powierzenia im jakichkolwiek prac z zakresu umowy.</w:t>
      </w:r>
    </w:p>
    <w:p w14:paraId="31C14575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bezzwłocznie powiadomić Stronę ujawniającą o zaistnieniu okoliczności mogących skutkować koniecznością ujawnienia informacji poufnych, jak w szczególności prowadzenie postępowania sądowego lub administracyjnego, z których wynika obowiązek prawny ujawnienia informacji poufnych,</w:t>
      </w:r>
    </w:p>
    <w:p w14:paraId="5E9274EA" w14:textId="77777777" w:rsidR="00517157" w:rsidRDefault="003311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339C25ED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3</w:t>
      </w:r>
    </w:p>
    <w:p w14:paraId="0867C4AD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zachowania poufności nie dotyczy tych informacji, które:</w:t>
      </w:r>
    </w:p>
    <w:p w14:paraId="0FF0D095" w14:textId="77777777" w:rsidR="00517157" w:rsidRDefault="003311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były znane Stronie odbierającej przed ich udostępnieniem przez Stronę ujawniającą, na co istnieje pisemne potwierdzenie,</w:t>
      </w:r>
    </w:p>
    <w:p w14:paraId="247E8C4B" w14:textId="77777777" w:rsidR="00517157" w:rsidRDefault="003311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zostały uprzednio ujawnione przez Stronę, której informacje dotyczą lub osobę trzecią nieobjętą postanowieniami niniejszej umowy – za wyjątkiem sytuacji, w których ujawnienie informacji nastąpiło w sposób niezgodny z prawem (np. naruszenie tajemnicy przedsiębiorstwa przez osobę trzecią, atak </w:t>
      </w:r>
      <w:proofErr w:type="spellStart"/>
      <w:r>
        <w:rPr>
          <w:color w:val="000000"/>
          <w:sz w:val="22"/>
          <w:szCs w:val="22"/>
        </w:rPr>
        <w:t>hakerski</w:t>
      </w:r>
      <w:proofErr w:type="spellEnd"/>
      <w:r>
        <w:rPr>
          <w:color w:val="000000"/>
          <w:sz w:val="22"/>
          <w:szCs w:val="22"/>
        </w:rPr>
        <w:t>) lub na skutek nieumyślnego działania Strony, której informacje dotyczą,</w:t>
      </w:r>
    </w:p>
    <w:p w14:paraId="25D8DA83" w14:textId="77777777" w:rsidR="00517157" w:rsidRDefault="003311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zostały zaaprobowane jako informacje do ujawnienia, na podstawie pisemnego upoważnienia przez Stronę, której dotyczą,</w:t>
      </w:r>
    </w:p>
    <w:p w14:paraId="0B438F16" w14:textId="77777777" w:rsidR="00517157" w:rsidRDefault="003311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muszą być ujawnione z mocy prawa.</w:t>
      </w:r>
    </w:p>
    <w:p w14:paraId="39D4FB03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3AAE6886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4</w:t>
      </w:r>
    </w:p>
    <w:p w14:paraId="4FECACA1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przypadku, o którym mowa w §3 lit. d. powyżej Strona ujawniająca będzie zobowiązana do: </w:t>
      </w:r>
    </w:p>
    <w:p w14:paraId="45A76F0F" w14:textId="77777777" w:rsidR="00517157" w:rsidRDefault="003311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natychmiastowego poinformowania drugiej Strony o obowiązku ujawnienia informacji poufnych lub też o dokonanym ujawnieniu ze wskazaniem zakresu ujawnienia i osoby lub osób, na rzecz których ujawnienie ma nastąpić lub nastąpiło, o ile nie będzie to sprzeczne z prawem, </w:t>
      </w:r>
    </w:p>
    <w:p w14:paraId="435C72BB" w14:textId="77777777" w:rsidR="00517157" w:rsidRDefault="003311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ujawnienia tylko niezbędnej części informacji poufnych, </w:t>
      </w:r>
    </w:p>
    <w:p w14:paraId="4CAA596F" w14:textId="77777777" w:rsidR="00517157" w:rsidRDefault="003311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podjęcia wszelkich możliwych działań celem zapewnienia, iż ujawnione informacje poufne będą traktowane w sposób poufny i wykorzystywane będą tylko dla celów uzasadnionych celem ujawnienia. </w:t>
      </w:r>
    </w:p>
    <w:p w14:paraId="3E35C793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5</w:t>
      </w:r>
    </w:p>
    <w:p w14:paraId="30361A7C" w14:textId="77777777" w:rsidR="00517157" w:rsidRDefault="003311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Strona odbierająca, której została ujawniona informacja poufna, będzie w pełni odpowiedzialna za wszelkie szkody wynikające dla Strony ujawniającej z nieuprawnionego wykorzystania lub udostępnienia tej informacji przez Stronę odbierającą lub przez jakąkolwiek osobę, której Strona odbierająca przekazała informację poufną. </w:t>
      </w:r>
    </w:p>
    <w:p w14:paraId="26A2D6D9" w14:textId="77777777" w:rsidR="00517157" w:rsidRDefault="003311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niewykonania lub nienależytego wykonania obowiązków wynikających z niniejszej umowy przez którąkolwiek ze Stron polegającego na nieuprawnionym ujawnieniu lub wykorzystaniu informacji poufnych ustala się karę umowną w wysokości 100.000 (słownie: sto tysięcy) złotych za każdy fakt naruszenia – płatną w terminie 7 dni od dnia otrzymania wezwania.</w:t>
      </w:r>
    </w:p>
    <w:p w14:paraId="50190777" w14:textId="77777777" w:rsidR="00517157" w:rsidRDefault="003311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innego niż wskazane w ust. 2 powyżej niewykonania lub nienależytego wykonania obowiązków wynikających z niniejszej umowy przez którąkolwiek ze Stron w szczególności polegającego na:</w:t>
      </w:r>
    </w:p>
    <w:p w14:paraId="6B4048C1" w14:textId="77777777" w:rsidR="00517157" w:rsidRDefault="003311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braku należytego zabezpieczenia informacji poufnych,</w:t>
      </w:r>
    </w:p>
    <w:p w14:paraId="1C33FCDE" w14:textId="77777777" w:rsidR="00517157" w:rsidRDefault="003311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braku poinformowania drugiej Strony o konieczności ujawnienia informacji poufnych w przypadkach określonych w umowie,</w:t>
      </w:r>
    </w:p>
    <w:p w14:paraId="117881BB" w14:textId="77777777" w:rsidR="00517157" w:rsidRDefault="003311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nieuprawnionym skopiowaniu lub powieleniu informacji poufnych,</w:t>
      </w:r>
    </w:p>
    <w:p w14:paraId="5715956F" w14:textId="77777777" w:rsidR="00517157" w:rsidRDefault="003311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niezapewnieniu obowiązku zachowania poufności informacji przez pracowników i współpracowników Strony,</w:t>
      </w:r>
    </w:p>
    <w:p w14:paraId="7212AD7F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których skutkiem nie było nieuprawnione ujawnienie lub wykorzystanie informacji poufnych -  ustala się karę umowną w wysokości 100.000 (słownie: sto tysięcy) złotych za każdy fakt naruszenia – płatną w terminie 7 dni od dnia otrzymania wezwania.</w:t>
      </w:r>
    </w:p>
    <w:p w14:paraId="5196C9BC" w14:textId="77777777" w:rsidR="00517157" w:rsidRDefault="003311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Stronom przysługuje prawo do żądania odszkodowania przenoszącego wysokość zastrzeżonej kary umownej, na zasadach ogólnych kodeksu cywilnego, w przypadku, gdy wyrządzona szkoda przewyższa wartość otrzymanej kary umownej. </w:t>
      </w:r>
    </w:p>
    <w:p w14:paraId="20C62104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6</w:t>
      </w:r>
    </w:p>
    <w:p w14:paraId="6BED699F" w14:textId="77777777" w:rsidR="00517157" w:rsidRDefault="003311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Żadna ze Stron nie nabywa na podstawie niniejszej umowy jakichkolwiek praw do własności intelektualnej.</w:t>
      </w:r>
    </w:p>
    <w:p w14:paraId="0DF9EA6E" w14:textId="77777777" w:rsidR="00517157" w:rsidRDefault="003311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Niniejsza umowa nie nakłada na żadną ze Stron obowiązku kupna, sprzedaży, licencjonowania, przekazywania bądź w jakikolwiek inny sposób zbycia jakiejkolwiek technologii, usług lub produktu. </w:t>
      </w:r>
    </w:p>
    <w:p w14:paraId="47A34691" w14:textId="77777777" w:rsidR="00517157" w:rsidRDefault="003311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niniejszej umowy zobowiązane są do przestrzegania wszelkich przepisów prawa, regulacji i zasad odnoszących się do eksportowania danych technicznych i nie powinny bez właściwego zezwolenia eksportować lub reeksportować żadnych danych technicznych i produktów otrzymanych od Strony ujawniającej lub też produktów bezpośrednich, takich jak dane techniczne, do państw zastrzeżonych w tych przepisach, regulacjach i zasadach, bez stosownego zezwolenia.</w:t>
      </w:r>
    </w:p>
    <w:p w14:paraId="5DD702E3" w14:textId="77777777" w:rsidR="00517157" w:rsidRDefault="003311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umowa nie stwarza żadnych stosunków prawnych, opartych o umowę agencji czy spółki.</w:t>
      </w:r>
    </w:p>
    <w:p w14:paraId="1C96B2FB" w14:textId="77777777" w:rsidR="00517157" w:rsidRDefault="003311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materiały i dokumenty zawierające informacje poufne, które zostały lub zostaną przekazane Stronie odbierającej, pozostają własnością Strony ujawniającej i podlegają zwrotowi na każde jej żądanie, w szczególności w przypadku zakończenia rozmów przez Strony bez podjęcia decyzji odnośnie współpracy.</w:t>
      </w:r>
    </w:p>
    <w:p w14:paraId="5C5D0BF7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7</w:t>
      </w:r>
    </w:p>
    <w:p w14:paraId="78A0F930" w14:textId="77777777" w:rsidR="00517157" w:rsidRDefault="0033115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Umowa podlega prawu polskiemu, w zakresie w niej nie uregulowanym stosuje się przepisy kodeksu cywilnego. </w:t>
      </w:r>
    </w:p>
    <w:p w14:paraId="5284AD4F" w14:textId="77777777" w:rsidR="00517157" w:rsidRDefault="0033115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zmiany lub uzupełnienia niniejszej umowy wymagają formy pisemnej (lub równoważnej w rozumieniu art. 78¹ k.c.) pod rygorem nieważności.</w:t>
      </w:r>
    </w:p>
    <w:p w14:paraId="46F987BD" w14:textId="77777777" w:rsidR="00517157" w:rsidRDefault="0033115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Spory wynikłe w związku z wykonywaniem postanowień umowy będą rozstrzygane przez sąd właściwy dla m.st. Warszawy.</w:t>
      </w:r>
    </w:p>
    <w:p w14:paraId="6DD947E8" w14:textId="77777777" w:rsidR="00517157" w:rsidRDefault="0033115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Umowa została sporządzona w dwóch jednobrzmiących egzemplarzach, po jednym dla każdej ze Stron.</w:t>
      </w:r>
    </w:p>
    <w:p w14:paraId="43A87ED9" w14:textId="350351E5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36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Imię i Nazwisko: </w:t>
      </w:r>
      <w:r w:rsidR="0061045E">
        <w:rPr>
          <w:i/>
          <w:color w:val="000000"/>
          <w:sz w:val="22"/>
          <w:szCs w:val="22"/>
        </w:rPr>
        <w:t>Katarzyna Piątek</w:t>
      </w:r>
      <w:r>
        <w:rPr>
          <w:color w:val="000000"/>
          <w:sz w:val="22"/>
          <w:szCs w:val="22"/>
        </w:rPr>
        <w:tab/>
        <w:t xml:space="preserve">Imię i Nazwisko: </w:t>
      </w:r>
    </w:p>
    <w:p w14:paraId="32173681" w14:textId="6AEA7D90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Stanowisko: </w:t>
      </w:r>
      <w:r w:rsidR="0061045E" w:rsidRPr="00186623">
        <w:rPr>
          <w:i/>
          <w:color w:val="000000"/>
          <w:sz w:val="22"/>
          <w:szCs w:val="22"/>
        </w:rPr>
        <w:t>Project Manager</w:t>
      </w:r>
      <w:r>
        <w:rPr>
          <w:color w:val="000000"/>
          <w:sz w:val="22"/>
          <w:szCs w:val="22"/>
        </w:rPr>
        <w:tab/>
        <w:t xml:space="preserve">Stanowisko: </w:t>
      </w:r>
    </w:p>
    <w:p w14:paraId="3F92CD61" w14:textId="77777777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Data:</w:t>
      </w:r>
      <w:r>
        <w:rPr>
          <w:color w:val="000000"/>
          <w:sz w:val="22"/>
          <w:szCs w:val="22"/>
        </w:rPr>
        <w:tab/>
        <w:t xml:space="preserve">Data: </w:t>
      </w:r>
    </w:p>
    <w:p w14:paraId="7DDDC5E5" w14:textId="37F2F8E0" w:rsidR="00517157" w:rsidRDefault="0033115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36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7F427FB0" w14:textId="77777777" w:rsidR="00AF27DD" w:rsidRDefault="00AF27D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360" w:line="240" w:lineRule="auto"/>
        <w:ind w:left="0" w:hanging="2"/>
        <w:jc w:val="both"/>
        <w:rPr>
          <w:color w:val="000000"/>
          <w:sz w:val="22"/>
          <w:szCs w:val="22"/>
        </w:rPr>
      </w:pPr>
    </w:p>
    <w:tbl>
      <w:tblPr>
        <w:tblStyle w:val="a"/>
        <w:tblW w:w="9909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789"/>
        <w:gridCol w:w="2700"/>
        <w:gridCol w:w="3420"/>
      </w:tblGrid>
      <w:tr w:rsidR="00517157" w14:paraId="4514D596" w14:textId="77777777">
        <w:tc>
          <w:tcPr>
            <w:tcW w:w="3789" w:type="dxa"/>
            <w:tcBorders>
              <w:top w:val="single" w:sz="4" w:space="0" w:color="000000"/>
            </w:tcBorders>
          </w:tcPr>
          <w:p w14:paraId="3FFDE338" w14:textId="77777777" w:rsidR="00517157" w:rsidRPr="00AF27DD" w:rsidRDefault="0033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color w:val="000000"/>
                <w:sz w:val="22"/>
                <w:szCs w:val="22"/>
                <w:lang w:val="en-US"/>
              </w:rPr>
            </w:pPr>
            <w:r w:rsidRPr="00AF27DD">
              <w:rPr>
                <w:i/>
                <w:color w:val="000000"/>
                <w:sz w:val="22"/>
                <w:szCs w:val="22"/>
                <w:lang w:val="en-US"/>
              </w:rPr>
              <w:t>za Microamp Solutions Sp. z o. o.</w:t>
            </w:r>
          </w:p>
        </w:tc>
        <w:tc>
          <w:tcPr>
            <w:tcW w:w="2700" w:type="dxa"/>
          </w:tcPr>
          <w:p w14:paraId="0A02AD18" w14:textId="77777777" w:rsidR="00517157" w:rsidRPr="00AF27DD" w:rsidRDefault="00517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</w:tcBorders>
          </w:tcPr>
          <w:p w14:paraId="23B72BB7" w14:textId="77777777" w:rsidR="00517157" w:rsidRDefault="0033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 w:rsidRPr="00AF27D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za Partnera</w:t>
            </w:r>
          </w:p>
        </w:tc>
      </w:tr>
    </w:tbl>
    <w:p w14:paraId="4B52A79E" w14:textId="77777777" w:rsidR="00517157" w:rsidRDefault="005171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sectPr w:rsidR="00517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851" w:bottom="567" w:left="85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CD992" w14:textId="77777777" w:rsidR="00086A28" w:rsidRDefault="00086A28">
      <w:pPr>
        <w:spacing w:line="240" w:lineRule="auto"/>
        <w:ind w:left="0" w:hanging="2"/>
      </w:pPr>
      <w:r>
        <w:separator/>
      </w:r>
    </w:p>
  </w:endnote>
  <w:endnote w:type="continuationSeparator" w:id="0">
    <w:p w14:paraId="695154FB" w14:textId="77777777" w:rsidR="00086A28" w:rsidRDefault="00086A2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3AD8D" w14:textId="77777777" w:rsidR="00DB2A07" w:rsidRDefault="00DB2A0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862DA" w14:textId="77777777" w:rsidR="00517157" w:rsidRDefault="0033115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900"/>
      </w:tabs>
      <w:spacing w:line="240" w:lineRule="auto"/>
      <w:ind w:left="0" w:right="50" w:hanging="2"/>
      <w:jc w:val="right"/>
      <w:rPr>
        <w:color w:val="000000"/>
      </w:rPr>
    </w:pPr>
    <w:r>
      <w:rPr>
        <w:i/>
        <w:color w:val="000000"/>
        <w:sz w:val="18"/>
        <w:szCs w:val="18"/>
      </w:rPr>
      <w:t xml:space="preserve">Strona </w:t>
    </w:r>
    <w:r>
      <w:rPr>
        <w:i/>
        <w:color w:val="000000"/>
        <w:sz w:val="18"/>
        <w:szCs w:val="18"/>
      </w:rPr>
      <w:fldChar w:fldCharType="begin"/>
    </w:r>
    <w:r>
      <w:rPr>
        <w:i/>
        <w:color w:val="000000"/>
        <w:sz w:val="18"/>
        <w:szCs w:val="18"/>
      </w:rPr>
      <w:instrText>PAGE</w:instrText>
    </w:r>
    <w:r>
      <w:rPr>
        <w:i/>
        <w:color w:val="000000"/>
        <w:sz w:val="18"/>
        <w:szCs w:val="18"/>
      </w:rPr>
      <w:fldChar w:fldCharType="separate"/>
    </w:r>
    <w:r w:rsidR="00AF27DD">
      <w:rPr>
        <w:i/>
        <w:noProof/>
        <w:color w:val="000000"/>
        <w:sz w:val="18"/>
        <w:szCs w:val="18"/>
      </w:rPr>
      <w:t>1</w:t>
    </w:r>
    <w:r>
      <w:rPr>
        <w:i/>
        <w:color w:val="000000"/>
        <w:sz w:val="18"/>
        <w:szCs w:val="18"/>
      </w:rPr>
      <w:fldChar w:fldCharType="end"/>
    </w:r>
    <w:r>
      <w:rPr>
        <w:i/>
        <w:color w:val="000000"/>
        <w:sz w:val="18"/>
        <w:szCs w:val="18"/>
      </w:rPr>
      <w:t xml:space="preserve"> </w:t>
    </w:r>
  </w:p>
  <w:p w14:paraId="17252D6C" w14:textId="77777777" w:rsidR="00517157" w:rsidRDefault="005171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54D1F" w14:textId="77777777" w:rsidR="00DB2A07" w:rsidRDefault="00DB2A0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21E35" w14:textId="77777777" w:rsidR="00086A28" w:rsidRDefault="00086A28">
      <w:pPr>
        <w:spacing w:line="240" w:lineRule="auto"/>
        <w:ind w:left="0" w:hanging="2"/>
      </w:pPr>
      <w:r>
        <w:separator/>
      </w:r>
    </w:p>
  </w:footnote>
  <w:footnote w:type="continuationSeparator" w:id="0">
    <w:p w14:paraId="02255C2E" w14:textId="77777777" w:rsidR="00086A28" w:rsidRDefault="00086A2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09B1" w14:textId="77777777" w:rsidR="00DB2A07" w:rsidRDefault="00DB2A0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75A6E" w14:textId="2C748558" w:rsidR="00517157" w:rsidRDefault="00DB2A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 w:rsidRPr="007F1EEE">
      <w:rPr>
        <w:noProof/>
      </w:rPr>
      <w:drawing>
        <wp:inline distT="0" distB="0" distL="0" distR="0" wp14:anchorId="0D2C544B" wp14:editId="78AA741F">
          <wp:extent cx="5756910" cy="774065"/>
          <wp:effectExtent l="0" t="0" r="0" b="6985"/>
          <wp:docPr id="1" name="Obraz 1" descr="C:\Users\K16\AppData\Local\Temp\Rar$DRa18936.43695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16\AppData\Local\Temp\Rar$DRa18936.43695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909F" w14:textId="77777777" w:rsidR="00DB2A07" w:rsidRDefault="00DB2A07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4D1B"/>
    <w:multiLevelType w:val="multilevel"/>
    <w:tmpl w:val="9988A16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92D0B78"/>
    <w:multiLevelType w:val="multilevel"/>
    <w:tmpl w:val="6E2E4672"/>
    <w:lvl w:ilvl="0">
      <w:start w:val="1"/>
      <w:numFmt w:val="decimal"/>
      <w:pStyle w:val="Nagwek1"/>
      <w:lvlText w:val="%1."/>
      <w:lvlJc w:val="left"/>
      <w:pPr>
        <w:ind w:left="3541" w:hanging="705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D0C581C"/>
    <w:multiLevelType w:val="multilevel"/>
    <w:tmpl w:val="C48A7C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128119D"/>
    <w:multiLevelType w:val="multilevel"/>
    <w:tmpl w:val="EE001B6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68457DEA"/>
    <w:multiLevelType w:val="multilevel"/>
    <w:tmpl w:val="A446B040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A186BE5"/>
    <w:multiLevelType w:val="multilevel"/>
    <w:tmpl w:val="0FB601F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77025684"/>
    <w:multiLevelType w:val="multilevel"/>
    <w:tmpl w:val="BC7A4AF4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785" w:hanging="705"/>
      </w:pPr>
      <w:rPr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vertAlign w:val="baseline"/>
      </w:rPr>
    </w:lvl>
  </w:abstractNum>
  <w:num w:numId="1" w16cid:durableId="233125050">
    <w:abstractNumId w:val="3"/>
  </w:num>
  <w:num w:numId="2" w16cid:durableId="364334940">
    <w:abstractNumId w:val="1"/>
  </w:num>
  <w:num w:numId="3" w16cid:durableId="1436706891">
    <w:abstractNumId w:val="6"/>
  </w:num>
  <w:num w:numId="4" w16cid:durableId="427697711">
    <w:abstractNumId w:val="4"/>
  </w:num>
  <w:num w:numId="5" w16cid:durableId="1629049260">
    <w:abstractNumId w:val="0"/>
  </w:num>
  <w:num w:numId="6" w16cid:durableId="1803884802">
    <w:abstractNumId w:val="5"/>
  </w:num>
  <w:num w:numId="7" w16cid:durableId="1998994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157"/>
    <w:rsid w:val="00023743"/>
    <w:rsid w:val="00040927"/>
    <w:rsid w:val="00086A28"/>
    <w:rsid w:val="00331152"/>
    <w:rsid w:val="00517157"/>
    <w:rsid w:val="005E1B15"/>
    <w:rsid w:val="0061045E"/>
    <w:rsid w:val="00AF27DD"/>
    <w:rsid w:val="00CB012C"/>
    <w:rsid w:val="00CE1B71"/>
    <w:rsid w:val="00DB2A07"/>
    <w:rsid w:val="00E324E5"/>
    <w:rsid w:val="00E96FB9"/>
    <w:rsid w:val="00F7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7DC8"/>
  <w15:docId w15:val="{90D37B2E-D68D-4401-BAA9-ACA60F13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2"/>
      </w:numPr>
      <w:ind w:left="-1" w:hanging="1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uiPriority w:val="10"/>
    <w:qFormat/>
    <w:pPr>
      <w:jc w:val="center"/>
    </w:pPr>
    <w:rPr>
      <w:b/>
      <w:bCs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sz w:val="20"/>
      <w:szCs w:val="20"/>
      <w:effect w:val="none"/>
      <w:vertAlign w:val="baseline"/>
      <w:cs w:val="0"/>
      <w:em w:val="none"/>
      <w:lang w:eastAsia="ar-SA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kstpodstawowy21">
    <w:name w:val="Tekst podstawowy 21"/>
    <w:basedOn w:val="Normalny"/>
    <w:pPr>
      <w:jc w:val="both"/>
    </w:pPr>
    <w:rPr>
      <w:sz w:val="26"/>
    </w:rPr>
  </w:style>
  <w:style w:type="paragraph" w:styleId="Tekstpodstawowywcity">
    <w:name w:val="Body Text Indent"/>
    <w:basedOn w:val="Normalny"/>
    <w:pPr>
      <w:spacing w:after="120"/>
      <w:ind w:left="283" w:firstLine="0"/>
    </w:pPr>
  </w:style>
  <w:style w:type="paragraph" w:customStyle="1" w:styleId="Tekstpodstawowy31">
    <w:name w:val="Tekst podstawowy 31"/>
    <w:basedOn w:val="Tekstpodstawowywcity"/>
    <w:rPr>
      <w:rFonts w:ascii="CG Times" w:hAnsi="CG Times" w:cs="CG Times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7CjU3+fEqTqj+zponkMysRKcYw==">AMUW2mURJvoWyYpIUNmMS/NRCa8GYLUqmvs+c3rgIh6XSiBrJz2HdGLk+FXno2xEbhHU8frakJDxU0ifUbOYD5zcJCrqiwmf1ZBw8Cm7XQ4Rm1P9YGrKu6I=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1736</Words>
  <Characters>10418</Characters>
  <Application>Microsoft Office Word</Application>
  <DocSecurity>0</DocSecurity>
  <Lines>86</Lines>
  <Paragraphs>24</Paragraphs>
  <ScaleCrop>false</ScaleCrop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Katarzyna Piątek</cp:lastModifiedBy>
  <cp:revision>4</cp:revision>
  <dcterms:created xsi:type="dcterms:W3CDTF">2025-12-01T21:04:00Z</dcterms:created>
  <dcterms:modified xsi:type="dcterms:W3CDTF">2025-12-04T17:04:00Z</dcterms:modified>
</cp:coreProperties>
</file>